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8EC" w:rsidRPr="002B58EC" w:rsidRDefault="002B58EC" w:rsidP="002B58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6"/>
          <w:szCs w:val="36"/>
          <w:lang w:eastAsia="ar-SA"/>
        </w:rPr>
      </w:pPr>
      <w:bookmarkStart w:id="0" w:name="_GoBack"/>
      <w:bookmarkEnd w:id="0"/>
      <w:r w:rsidRPr="002B58EC">
        <w:rPr>
          <w:rFonts w:ascii="Times New Roman" w:eastAsia="Times New Roman" w:hAnsi="Times New Roman" w:cs="Times New Roman"/>
          <w:i/>
          <w:sz w:val="36"/>
          <w:szCs w:val="36"/>
          <w:lang w:eastAsia="ar-SA"/>
        </w:rPr>
        <w:t>РОССИЙСКАЯ ФЕДЕРАЦИЯ</w:t>
      </w:r>
    </w:p>
    <w:p w:rsidR="002B58EC" w:rsidRPr="002B58EC" w:rsidRDefault="002B58EC" w:rsidP="002B58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</w:pPr>
      <w:r w:rsidRPr="002B58EC"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  <w:t>Орловская область, Ливенский район</w:t>
      </w:r>
    </w:p>
    <w:p w:rsidR="002B58EC" w:rsidRPr="002B58EC" w:rsidRDefault="002B58EC" w:rsidP="002B58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2B58E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2B58EC" w:rsidRPr="002B58EC" w:rsidRDefault="002B58EC" w:rsidP="002B58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2B58E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                         </w:t>
      </w:r>
      <w:r w:rsidRPr="002B58EC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«Никольская </w:t>
      </w:r>
      <w:r w:rsidRPr="002B58E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средняя</w:t>
      </w:r>
      <w:r w:rsidRPr="002B58EC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общеобразовательная школа»</w:t>
      </w:r>
    </w:p>
    <w:p w:rsidR="002B58EC" w:rsidRPr="002B58EC" w:rsidRDefault="002B58EC" w:rsidP="002B58E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2B58EC" w:rsidRPr="002B58EC" w:rsidRDefault="002B58EC" w:rsidP="002B58E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2B58EC" w:rsidRPr="002B58EC" w:rsidRDefault="002B58EC" w:rsidP="002B58E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2B58EC" w:rsidRPr="002B58EC" w:rsidRDefault="002B58EC" w:rsidP="002B58E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  <w:r w:rsidRPr="002B58EC">
        <w:rPr>
          <w:rFonts w:ascii="TimesNewRomanPSMT" w:eastAsia="Times New Roman" w:hAnsi="TimesNewRomanPSMT" w:cs="TimesNewRomanPSMT"/>
          <w:sz w:val="20"/>
          <w:szCs w:val="20"/>
          <w:lang w:eastAsia="ru-RU"/>
        </w:rPr>
        <w:t>УТВЕРЖДАЮ</w:t>
      </w:r>
    </w:p>
    <w:p w:rsidR="002B58EC" w:rsidRPr="002B58EC" w:rsidRDefault="002B58EC" w:rsidP="002B58E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  <w:r w:rsidRPr="002B58EC">
        <w:rPr>
          <w:rFonts w:ascii="TimesNewRomanPSMT" w:eastAsia="Times New Roman" w:hAnsi="TimesNewRomanPSMT" w:cs="TimesNewRomanPSMT"/>
          <w:noProof/>
          <w:sz w:val="20"/>
          <w:szCs w:val="20"/>
          <w:lang w:eastAsia="ru-RU"/>
        </w:rPr>
        <w:drawing>
          <wp:inline distT="0" distB="0" distL="0" distR="0" wp14:anchorId="476F5F3A" wp14:editId="16A4FE65">
            <wp:extent cx="2952115" cy="118110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11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B58EC" w:rsidRPr="002B58EC" w:rsidRDefault="002B58EC" w:rsidP="002B58E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  <w:r w:rsidRPr="002B58EC">
        <w:rPr>
          <w:rFonts w:ascii="TimesNewRomanPSMT" w:eastAsia="Times New Roman" w:hAnsi="TimesNewRomanPSMT" w:cs="TimesNewRomanPSMT"/>
          <w:sz w:val="20"/>
          <w:szCs w:val="20"/>
          <w:lang w:eastAsia="ru-RU"/>
        </w:rPr>
        <w:t xml:space="preserve">                                                                  Приказ №  79  от "31" августа 2023г.</w:t>
      </w:r>
    </w:p>
    <w:p w:rsidR="002B58EC" w:rsidRPr="002B58EC" w:rsidRDefault="002B58EC" w:rsidP="002B58EC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2B58EC" w:rsidRPr="002B58EC" w:rsidRDefault="002B58EC" w:rsidP="002B58E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2B58EC" w:rsidRPr="002B58EC" w:rsidRDefault="002B58EC" w:rsidP="002B58EC">
      <w:pPr>
        <w:widowControl w:val="0"/>
        <w:autoSpaceDE w:val="0"/>
        <w:autoSpaceDN w:val="0"/>
        <w:spacing w:after="0" w:line="240" w:lineRule="auto"/>
        <w:jc w:val="center"/>
        <w:rPr>
          <w:rFonts w:ascii="Cambria" w:eastAsia="Calibri" w:hAnsi="Cambria" w:cs="Cambria"/>
          <w:sz w:val="20"/>
          <w:szCs w:val="20"/>
          <w:lang w:eastAsia="hi-IN" w:bidi="hi-IN"/>
        </w:rPr>
      </w:pPr>
    </w:p>
    <w:p w:rsidR="002B58EC" w:rsidRPr="002B58EC" w:rsidRDefault="002B58EC" w:rsidP="002B58EC">
      <w:pPr>
        <w:tabs>
          <w:tab w:val="left" w:pos="4043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58EC" w:rsidRPr="002B58EC" w:rsidRDefault="002B58EC" w:rsidP="002B58EC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B58EC">
        <w:rPr>
          <w:rFonts w:ascii="Times New Roman" w:eastAsia="Calibri" w:hAnsi="Times New Roman" w:cs="Times New Roman"/>
          <w:b/>
          <w:sz w:val="32"/>
          <w:szCs w:val="32"/>
        </w:rPr>
        <w:t>РАБОЧАЯ   ПРОГРАММА</w:t>
      </w:r>
    </w:p>
    <w:p w:rsidR="002B58EC" w:rsidRPr="002B58EC" w:rsidRDefault="002B58EC" w:rsidP="002B58EC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B58EC">
        <w:rPr>
          <w:rFonts w:ascii="Times New Roman" w:eastAsia="Calibri" w:hAnsi="Times New Roman" w:cs="Times New Roman"/>
          <w:b/>
          <w:sz w:val="32"/>
          <w:szCs w:val="32"/>
        </w:rPr>
        <w:t>УЧЕБНОГО КУРСА</w:t>
      </w:r>
    </w:p>
    <w:p w:rsidR="002B58EC" w:rsidRPr="002B58EC" w:rsidRDefault="002B58EC" w:rsidP="002B58EC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2B58EC">
        <w:rPr>
          <w:rFonts w:ascii="Times New Roman" w:eastAsia="Calibri" w:hAnsi="Times New Roman" w:cs="Times New Roman"/>
          <w:sz w:val="32"/>
          <w:szCs w:val="32"/>
        </w:rPr>
        <w:t>«ГЕОМЕТРИЯ»</w:t>
      </w:r>
    </w:p>
    <w:p w:rsidR="002B58EC" w:rsidRPr="002B58EC" w:rsidRDefault="002B58EC" w:rsidP="002B58EC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2B58EC">
        <w:rPr>
          <w:rFonts w:ascii="Times New Roman" w:eastAsia="Calibri" w:hAnsi="Times New Roman" w:cs="Times New Roman"/>
          <w:sz w:val="32"/>
          <w:szCs w:val="32"/>
        </w:rPr>
        <w:t>7-9 КЛАСС</w:t>
      </w:r>
    </w:p>
    <w:p w:rsidR="002B58EC" w:rsidRPr="002B58EC" w:rsidRDefault="002B58EC" w:rsidP="002B58EC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58EC" w:rsidRPr="002B58EC" w:rsidRDefault="002B58EC" w:rsidP="002B58E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58EC">
        <w:rPr>
          <w:rFonts w:ascii="Times New Roman" w:eastAsia="Calibri" w:hAnsi="Times New Roman" w:cs="Times New Roman"/>
          <w:sz w:val="28"/>
          <w:szCs w:val="28"/>
        </w:rPr>
        <w:t>Базовый уровень</w:t>
      </w:r>
    </w:p>
    <w:p w:rsidR="002B58EC" w:rsidRPr="002B58EC" w:rsidRDefault="002B58EC" w:rsidP="002B58E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58EC">
        <w:rPr>
          <w:rFonts w:ascii="Times New Roman" w:eastAsia="Calibri" w:hAnsi="Times New Roman" w:cs="Times New Roman"/>
          <w:sz w:val="28"/>
          <w:szCs w:val="28"/>
        </w:rPr>
        <w:t>Программа составлена на основе</w:t>
      </w:r>
    </w:p>
    <w:p w:rsidR="002B58EC" w:rsidRPr="002B58EC" w:rsidRDefault="002B58EC" w:rsidP="002B58E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58EC">
        <w:rPr>
          <w:rFonts w:ascii="Times New Roman" w:eastAsia="Calibri" w:hAnsi="Times New Roman" w:cs="Times New Roman"/>
          <w:sz w:val="28"/>
          <w:szCs w:val="28"/>
        </w:rPr>
        <w:t>ФГОС ООО и ФОП ООО</w:t>
      </w:r>
    </w:p>
    <w:p w:rsidR="002B58EC" w:rsidRPr="002B58EC" w:rsidRDefault="002B58EC" w:rsidP="002B58E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58EC" w:rsidRPr="002B58EC" w:rsidRDefault="002B58EC" w:rsidP="002B58E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58EC">
        <w:rPr>
          <w:rFonts w:ascii="Times New Roman" w:eastAsia="Calibri" w:hAnsi="Times New Roman" w:cs="Times New Roman"/>
          <w:sz w:val="28"/>
          <w:szCs w:val="28"/>
        </w:rPr>
        <w:t>204 часа</w:t>
      </w:r>
    </w:p>
    <w:p w:rsidR="002B58EC" w:rsidRPr="002B58EC" w:rsidRDefault="002B58EC" w:rsidP="002B5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2B58EC" w:rsidRPr="002B58EC" w:rsidRDefault="002B58EC" w:rsidP="002B5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2B58EC" w:rsidRPr="002B58EC" w:rsidRDefault="002B58EC" w:rsidP="002B5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2B58EC" w:rsidRPr="002B58EC" w:rsidRDefault="002B58EC" w:rsidP="002B58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B58EC" w:rsidRPr="002B58EC" w:rsidRDefault="002B58EC" w:rsidP="002B58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B58EC" w:rsidRPr="002B58EC" w:rsidRDefault="002B58EC" w:rsidP="002B58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B58EC" w:rsidRPr="002B58EC" w:rsidRDefault="002B58EC" w:rsidP="002B58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B58EC" w:rsidRPr="002B58EC" w:rsidRDefault="002B58EC" w:rsidP="002B58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B58EC" w:rsidRPr="002B58EC" w:rsidRDefault="002B58EC" w:rsidP="002B5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B58EC">
        <w:rPr>
          <w:rFonts w:ascii="Times New Roman" w:eastAsia="Calibri" w:hAnsi="Times New Roman" w:cs="Times New Roman"/>
          <w:sz w:val="28"/>
          <w:szCs w:val="28"/>
          <w:lang w:eastAsia="ar-SA"/>
        </w:rPr>
        <w:t>Рассмотрена и принята</w:t>
      </w:r>
    </w:p>
    <w:p w:rsidR="002B58EC" w:rsidRPr="002B58EC" w:rsidRDefault="002B58EC" w:rsidP="002B5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B58EC">
        <w:rPr>
          <w:rFonts w:ascii="Times New Roman" w:eastAsia="Calibri" w:hAnsi="Times New Roman" w:cs="Times New Roman"/>
          <w:sz w:val="28"/>
          <w:szCs w:val="28"/>
          <w:lang w:eastAsia="ar-SA"/>
        </w:rPr>
        <w:t>на педагогическом совете</w:t>
      </w:r>
    </w:p>
    <w:p w:rsidR="002B58EC" w:rsidRPr="002B58EC" w:rsidRDefault="002B58EC" w:rsidP="002B5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color w:val="424242"/>
          <w:sz w:val="28"/>
          <w:szCs w:val="28"/>
        </w:rPr>
      </w:pPr>
      <w:r w:rsidRPr="002B58EC">
        <w:rPr>
          <w:rFonts w:ascii="Times New Roman" w:eastAsia="Calibri" w:hAnsi="Times New Roman" w:cs="Times New Roman"/>
          <w:sz w:val="28"/>
          <w:szCs w:val="28"/>
          <w:lang w:eastAsia="ar-SA"/>
        </w:rPr>
        <w:t>Протокол №1 от 31.08.2023</w:t>
      </w:r>
    </w:p>
    <w:p w:rsidR="002B58EC" w:rsidRPr="002B58EC" w:rsidRDefault="002B58EC" w:rsidP="002B58EC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8E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2B58EC" w:rsidRPr="002B58EC" w:rsidRDefault="002B58EC" w:rsidP="002B58EC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58EC" w:rsidRPr="002B58EC" w:rsidRDefault="002B58EC" w:rsidP="002B58EC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58EC" w:rsidRDefault="002B58EC" w:rsidP="0063120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2B58EC" w:rsidRDefault="002B58EC" w:rsidP="0063120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2B58EC" w:rsidRDefault="002B58EC" w:rsidP="0063120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2B58EC" w:rsidRDefault="002B58EC" w:rsidP="0063120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63120E" w:rsidRDefault="0063120E" w:rsidP="0063120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Рабочая программа учебного курса «Геометрия». 7-9 кл.</w:t>
      </w:r>
    </w:p>
    <w:p w:rsidR="0063120E" w:rsidRDefault="0063120E" w:rsidP="0063120E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75FF3" w:rsidRDefault="0063120E" w:rsidP="00B75FF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3120E">
        <w:rPr>
          <w:rFonts w:ascii="Times New Roman" w:hAnsi="Times New Roman" w:cs="Times New Roman"/>
          <w:sz w:val="24"/>
          <w:szCs w:val="24"/>
          <w:lang w:eastAsia="ru-RU"/>
        </w:rPr>
        <w:t xml:space="preserve">Содержание рабочей программы ориентировано на использование учебников </w:t>
      </w:r>
      <w:r w:rsidR="00B75FF3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6312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второв: </w:t>
      </w:r>
      <w:r w:rsidRPr="0063120E">
        <w:rPr>
          <w:rFonts w:ascii="Times New Roman" w:hAnsi="Times New Roman" w:cs="Times New Roman"/>
          <w:sz w:val="24"/>
          <w:szCs w:val="24"/>
          <w:lang w:eastAsia="ru-RU"/>
        </w:rPr>
        <w:t>Атанасян Л.С., Бутузов В.Ф., Кадомцев С.Б. и другие</w:t>
      </w:r>
      <w:r w:rsidRPr="006312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63120E" w:rsidRPr="0063120E" w:rsidRDefault="0063120E" w:rsidP="00B75F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12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120E">
        <w:rPr>
          <w:rFonts w:ascii="Times New Roman" w:hAnsi="Times New Roman" w:cs="Times New Roman"/>
          <w:sz w:val="24"/>
          <w:szCs w:val="24"/>
          <w:lang w:eastAsia="ru-RU"/>
        </w:rPr>
        <w:t>Математика. Геометрия: 7-9-е классы: базовый уровень: учебник; АО "Издательство "Просвещение", 2023 год</w:t>
      </w:r>
      <w:r w:rsidR="00B75FF3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63120E">
        <w:rPr>
          <w:rFonts w:ascii="Times New Roman" w:hAnsi="Times New Roman" w:cs="Times New Roman"/>
          <w:sz w:val="24"/>
          <w:szCs w:val="24"/>
          <w:lang w:eastAsia="ru-RU"/>
        </w:rPr>
        <w:t>14-е издание, переработанное.</w:t>
      </w:r>
    </w:p>
    <w:p w:rsidR="0063120E" w:rsidRPr="0063120E" w:rsidRDefault="0063120E" w:rsidP="00B75FF3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3120E" w:rsidRDefault="0063120E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ОБУЧЕНИЯ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7 КЛАСС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Начальные понятия геометрии.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Симметричные фигуры. Основные свойства осевой симметрии. Примеры симметрии в окружающем мире.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построения с помощью циркуля и линейки. Треугольник. Высота, медиана, биссектриса, их свойства.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Равнобедренный и равносторонний треугольники. Неравенство треугольника.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и признаки равнобедренного треугольника. Признаки равенства треугольников.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и признаки параллельных прямых. Сумма углов треугольника. Внешние углы треугольника.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Геометрическое место точек. Биссектриса угла и серединный перпендикуляр к отрезку как геометрические места точек.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КЛАСС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удвоения медианы. Центральная симметрия. Теорема Фалеса и теорема о пропорциональных отрезках.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Средние линии треугольника и трапеции. Центр масс треугольника.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Вычисление площадей треугольников и многоугольников на клетчатой бумаге.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Пифагора. Применение теоремы Пифагора при решении практических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 КЛАСС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Синус, косинус, тангенс углов от 0 до 180°. Основное тригонометрическое тождество. Формулы приведения.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Преобразование подобия. Подобие соответственных элементов.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о произведении отрезков хорд, теоремы о произведении отрезков секущих, теорема о квадрате касательной.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Движения плоскости и внутренние симметрии фигур (элементарные представления). Параллельный перенос. Поворот.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ПРОГРАММЫ УЧЕБНОГО КУРСА «ГЕОМЕТРИЯ» НА УРОВНЕ ОСНОВНОГО ОБЩЕГО ОБРАЗОВАНИЯ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Личностные результаты 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программы учебного курса «Геометрия» характеризуются: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 патриотическое воспитание: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 гражданское и духовно-нравственное воспитание: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 трудовое воспитание: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 эстетическое воспитание: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5) ценности научного познания: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6) физическое воспитание, формирование культуры здоровья и эмоционального благополучия: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7) экологическое воспитание: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8) адаптация к изменяющимся условиям социальной и природной среды: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Познавательные универсальные учебные действия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Базовые логические действия: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аргументацию, приводить примеры и контрпримеры, обосновывать собственные рассуждения;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Базовые исследовательские действия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3307A" w:rsidRPr="0033307A" w:rsidRDefault="0033307A" w:rsidP="003330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3307A" w:rsidRPr="0033307A" w:rsidRDefault="0033307A" w:rsidP="003330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3307A" w:rsidRPr="0033307A" w:rsidRDefault="0033307A" w:rsidP="003330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3307A" w:rsidRPr="0033307A" w:rsidRDefault="0033307A" w:rsidP="003330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 с информацией:</w:t>
      </w:r>
    </w:p>
    <w:p w:rsidR="0033307A" w:rsidRPr="0033307A" w:rsidRDefault="0033307A" w:rsidP="003330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недостаточность и избыточность информации, данных, необходимых для решения задачи;</w:t>
      </w:r>
    </w:p>
    <w:p w:rsidR="0033307A" w:rsidRPr="0033307A" w:rsidRDefault="0033307A" w:rsidP="003330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3307A" w:rsidRPr="0033307A" w:rsidRDefault="0033307A" w:rsidP="003330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33307A" w:rsidRPr="0033307A" w:rsidRDefault="0033307A" w:rsidP="003330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Коммуникативные универсальные учебные действия: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Регулятивные универсальные учебные действия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Самоорганизация:</w:t>
      </w:r>
    </w:p>
    <w:p w:rsidR="0033307A" w:rsidRPr="0033307A" w:rsidRDefault="0033307A" w:rsidP="0033307A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Самоконтроль, эмоциональный интеллект:</w:t>
      </w:r>
    </w:p>
    <w:p w:rsidR="0033307A" w:rsidRPr="0033307A" w:rsidRDefault="0033307A" w:rsidP="0033307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способами самопроверки, самоконтроля процесса и результата решения математической задачи;</w:t>
      </w:r>
    </w:p>
    <w:p w:rsidR="0033307A" w:rsidRPr="0033307A" w:rsidRDefault="0033307A" w:rsidP="0033307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3307A" w:rsidRPr="0033307A" w:rsidRDefault="0033307A" w:rsidP="0033307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24426249"/>
      <w:bookmarkEnd w:id="1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 </w:t>
      </w: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7 классе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обучающийся получит следующие предметные результаты: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чертежи к геометрическим задачам.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логические рассуждения с использованием геометрических теорем.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на клетчатой бумаге.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простейшими геометрическими неравенствами, понимать их практический смысл.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основные геометрические построения с помощью циркуля и линейки.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концу обучения </w:t>
      </w: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8 классе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обучающийся получит следующие предметные результаты: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свойства точки пересечения медиан треугольника (центра масс) в решении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признаки подобия треугольников в решении геометрических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 </w:t>
      </w: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9 классе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обучающийся получит следующие предметные результаты: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нетабличных значений.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Находить оси (или центры) симметрии фигур, применять движения плоскости в простейших случаях.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D14D6D" w:rsidRPr="0033307A" w:rsidRDefault="00D14D6D"/>
    <w:p w:rsidR="0033307A" w:rsidRPr="0033307A" w:rsidRDefault="0033307A"/>
    <w:p w:rsidR="0033307A" w:rsidRPr="0033307A" w:rsidRDefault="0033307A" w:rsidP="0033307A">
      <w:pPr>
        <w:spacing w:after="0"/>
        <w:rPr>
          <w:sz w:val="24"/>
          <w:szCs w:val="24"/>
        </w:rPr>
      </w:pPr>
      <w:bookmarkStart w:id="2" w:name="block-2492198"/>
      <w:r w:rsidRPr="0033307A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Тематическое планирование</w:t>
      </w:r>
    </w:p>
    <w:p w:rsidR="0033307A" w:rsidRPr="0033307A" w:rsidRDefault="0033307A" w:rsidP="0033307A">
      <w:pPr>
        <w:spacing w:after="0"/>
        <w:ind w:left="120"/>
        <w:rPr>
          <w:sz w:val="24"/>
          <w:szCs w:val="24"/>
        </w:rPr>
      </w:pPr>
      <w:r w:rsidRPr="0033307A">
        <w:rPr>
          <w:rFonts w:ascii="Times New Roman" w:hAnsi="Times New Roman"/>
          <w:b/>
          <w:sz w:val="24"/>
          <w:szCs w:val="24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6"/>
        <w:gridCol w:w="2743"/>
        <w:gridCol w:w="1384"/>
        <w:gridCol w:w="4392"/>
      </w:tblGrid>
      <w:tr w:rsidR="0033307A" w:rsidRPr="0063120E" w:rsidTr="0063120E">
        <w:trPr>
          <w:trHeight w:val="9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63120E">
              <w:rPr>
                <w:rFonts w:ascii="Times New Roman" w:hAnsi="Times New Roman" w:cs="Times New Roman"/>
                <w:b/>
              </w:rPr>
              <w:t>Электронные цифровые образовательные ресурсы</w:t>
            </w:r>
          </w:p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  <w:bCs/>
              </w:rPr>
              <w:t>(Библиотека ЦОК</w:t>
            </w:r>
            <w:r w:rsidRPr="0063120E">
              <w:rPr>
                <w:rStyle w:val="af4"/>
                <w:rFonts w:ascii="Times New Roman" w:hAnsi="Times New Roman"/>
                <w:b/>
                <w:bCs/>
              </w:rPr>
              <w:footnoteReference w:id="1"/>
            </w:r>
            <w:r w:rsidRPr="0063120E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 w:line="244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Прямая и отрезок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https://lesson.academy-content.myschool.edu.ru/lesson/c51fafa5-3111-49bd-b7b1-0e046bd1f701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Луч и угол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https://lesson.academy-content.myschool.edu.ru/lesson/e25faebc-8c21-4970-9501-735a5d8406fe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Сравнение отрезков и углов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https://lesson.academy-content.myschool.edu.ru/lesson/e25faebc-8c21-4970-9501-735a5d8406fe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Длина отрезка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915"/>
              </w:tabs>
              <w:spacing w:after="0" w:line="278" w:lineRule="exact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Единицы измерения.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Измерительные инструменты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https://lesson.academy-content.myschool.edu.ru/lesson/fb34b8c8-5927-422d-9398-8bfa3725e8a2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Измерение углов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https://lesson.academy-content.myschool.edu.ru/lesson/82b889f0-a64c-4483-9a9e-4e9c98597c81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Смежные и вертикальные углы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https://lesson.academy-content.myschool.edu.ru/lesson/64ae8b57-b661-4df3-ad17-ffa1e5ef5e12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Перпендикулярные прямые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https://lesson.academy-content.myschool.edu.ru/lesson/49589808-d57d-4f46-8c96-ecefbd89b10d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https://lesson.academy-content.myschool.edu.ru/lesson/189b90cb-f11a-440b-9a49-c1b1e491d3bb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Треугольник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https://lesson.academy-content.myschool.edu.ru/lesson/9e91dce5-a948-470c-b825-ac3dc5bc9c7a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Первый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https://lesson.academy-content.myschool.edu.ru/lesson/0a0a86c0-cf50-4049-81eb-71051ea43b31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Первый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Перпендикуляр к прямой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https://lesson.academy-content.myschool.edu.ru/lesson/eb2b63e9-ba90-45f3-b425-5e918e7cf45b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Медианы, биссектрисы и высоты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https://lesson.academy-content.myschool.edu.ru/lesson/bd06cd85-9930-48e2-8399-4bae02262a5e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Свойства равнобедренного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https://lesson.academy-content.myschool.edu.ru/lesson/d1130d88-6175-4bfa-9c2d-8c5505b47a3c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Второй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https://lesson.academy-content.myschool.edu.ru/lesson/62d635d1-1582-47cd-ac38-89e01b529b22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Второй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Третий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https://lesson.academy-content.myschool.edu.ru/lesson/6de8fc4d-4399-44c4-a68a-4c5b39f4b2fd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Третий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https://lesson.academy-content.myschool.edu.ru/lesson/c63bd992-7c46-4e73-acef-7d09011deded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Окружность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https://lesson.academy-content.myschool.edu.ru/lesson/d8a69c4a-22a9-489f-ba34-28cdf7d8c115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Построения циркулем и линейкой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603"/>
                <w:tab w:val="left" w:pos="2818"/>
              </w:tabs>
              <w:spacing w:after="0" w:line="283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Примеры задач на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построение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https://lesson.academy-content.myschool.edu.ru/lesson/9b915d67-115c-4736-8dde-e53debdcefed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</w:tcPr>
          <w:p w:rsidR="0033307A" w:rsidRPr="0063120E" w:rsidRDefault="0033307A" w:rsidP="0063120E">
            <w:pPr>
              <w:spacing w:after="0" w:line="24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Определение параллельных 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https://lesson.academy-content.myschool.edu.ru/lesson/2ed896fd-b317-4b9b-bf50-e47500b6177f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42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параллельности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двух 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https://lesson.academy-content.myschool.edu.ru/lesson/99fd27ce-7be2-4128-a830-7bcb8a3d1bb7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параллельности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двух 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https://lesson.academy-content.myschool.edu.ru/lesson/d0c7cf89-5b47-4d8a-9b30-a5f541cfc772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Практические способы построения параллельных 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https://lesson.academy-content.myschool.edu.ru/lesson/e646b32a-debd-4849-83f3-fa1e8c57bddb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Об аксиомах геометрии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https://oblakoz.ru/conspect/489005/pyatyy-postulat-evklida-predstavleniya-o-neevklidovoy-geometrii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98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Аксиома параллельных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https://lesson.academy-content.myschool.edu.ru/lesson/e646b32a-debd-4849-83f3-fa1e8c57bddb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41"/>
                <w:tab w:val="left" w:pos="241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Теоремы об углах,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образованных двумя параллельными прямыми и секущей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955"/>
                <w:tab w:val="left" w:pos="145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Углы с соответственно параллельными или перпендикулярными сторонами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https://lesson.academy-content.myschool.edu.ru/lesson/e646b32a-debd-4849-83f3-fa1e8c57bddb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https://lesson.academy-content.myschool.edu.ru/lesson/15e0b6df-a365-4a5f-966d-82ac968999e0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 w:line="274" w:lineRule="exact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о сумме углов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https://lesson.academy-content.myschool.edu.ru/lesson/ff6ef144-5175-42d2-b2b1-4b549191a07b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Остроугольный, прямоугольный и тупоугольный треугольники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о соотношениях между сторонами и углами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https://lesson.academy-content.myschool.edu.ru/lesson/3a8288ac-cee4-4754-8289-7d43dbc08d6e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Неравенство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https://lesson.academy-content.myschool.edu.ru/lesson/6c84445d-77a5-47e3-86ef-89ee3d23dd2e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Неравенство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https://lesson.academy-content.myschool.edu.ru/lesson/3e701981-e3f3-4b7f-aeb8-1d198762c862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Некоторые свойства и признаки прямоугольных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https://lesson.academy-content.myschool.edu.ru/lesson/ae82bbf7-aa2c-4462-acc5-d3fe4385ceb1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2040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равенства прямоугольных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https://lesson.academy-content.myschool.edu.ru/lesson/0ca2f2c0-60b6-4d62-b7a8-c65e91f40753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равенства прямоугольных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https://lesson.academy-content.myschool.edu.ru/lesson/3a95d2ed-f508-4bbe-8744-2489e73bcaa7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Расстояние от точки до прямой. Расстояние между параллельными прямыми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https://lesson.academy-content.myschool.edu.ru/lesson/a82ec61c-5784-4ddf-ada3-8b6a32691990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Расстояние от точки до прямой. Расстояние между параллельными прямыми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Построение треугольника по трём элементам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https://oblakoz.ru/conspect/489017/postroenie-treugolnika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Построение треугольника по трём элементам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https://lesson.academy-content.myschool.edu.ru/lesson/dd1ecbf5-94a8-4e76-9031-205aea2befcb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https://lesson.academy-content.myschool.edu.ru/lesson/b1649f0e-06af-4cb5-9d29-d2d67ebadb9c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Свойства биссектрисы угла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https://lesson.academy-content.myschool.edu.ru/lesson/11562133-89f9-492c-90f9-2c4804c1da58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75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Свойства серединного перпендикуляра к отрезку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https://lesson.academy-content.myschool.edu.ru/lesson/07f248e2-6323-4b14-9144-191decc9088b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Свойства диаметров и хорд окружности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https://lesson.academy-content.myschool.edu.ru/lesson/41ebb012-8761-4819-8ac3-41b7e05f691b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845"/>
                <w:tab w:val="left" w:pos="197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Три случая взаимного расположения окружности и прямой.</w:t>
            </w:r>
            <w:r w:rsidRPr="0063120E">
              <w:rPr>
                <w:rStyle w:val="21"/>
                <w:rFonts w:eastAsiaTheme="majorEastAsia"/>
                <w:color w:val="auto"/>
              </w:rPr>
              <w:tab/>
              <w:t>Касательная к окружности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https://lesson.academy-content.myschool.edu.ru/lesson/33191dc7-3125-4576-a988-2f654ca0f42c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Вписанная и описанная окружности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https://lesson.academy-content.myschool.edu.ru/lesson/eba8e98b-faf0-4b5e-81ea-73fd905a77a3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22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Фигуры, симметричные относительно прямой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https://lesson.academy-content.myschool.edu.ru/lesson/838faa14-c100-4a85-ad2c-2e66ec635769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Осевая симметрия и её свойства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https://lesson.academy-content.myschool.edu.ru/lesson/558b3967-ca83-4fc6-9db3-bf307a131078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https://lesson.academy-content.myschool.edu.ru/lesson/fb9ca7be-7cd5-4382-ba21-3161996a1c34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 xml:space="preserve">Повторение. Треугольники.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https://lesson.academy-content.myschool.edu.ru/lesson/960d22ff-75d7-4d92-95de-7c4db4d2435d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Треугольники.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Параллельные прямые. Сумма углов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https://lesson.academy-content.myschool.edu.ru/lesson/08612e4b-3e72-4704-8219-ccf95f61772c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Окружность и круг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https://lesson.academy-content.myschool.edu.ru/lesson/66e97d2b-80e0-45aa-a1d6-a8035faf4239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 и  обобщение по курсу геометрии 7 класса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https://lesson.academy-content.myschool.edu.ru/lesson/6542b5d4-ab61-4338-a847-dee9b0d9f194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</w:tbl>
    <w:p w:rsidR="0033307A" w:rsidRDefault="0033307A" w:rsidP="0033307A"/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33307A" w:rsidRDefault="0033307A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  <w:r w:rsidRPr="0033307A">
        <w:rPr>
          <w:rFonts w:ascii="Times New Roman" w:hAnsi="Times New Roman"/>
          <w:b/>
          <w:sz w:val="28"/>
        </w:rPr>
        <w:t xml:space="preserve"> </w:t>
      </w:r>
      <w:r w:rsidRPr="0033307A">
        <w:rPr>
          <w:rFonts w:ascii="Times New Roman" w:hAnsi="Times New Roman"/>
          <w:b/>
          <w:sz w:val="24"/>
          <w:szCs w:val="24"/>
        </w:rPr>
        <w:t xml:space="preserve">8 КЛАСС </w:t>
      </w:r>
    </w:p>
    <w:p w:rsidR="00A41398" w:rsidRPr="0033307A" w:rsidRDefault="00A41398" w:rsidP="0033307A">
      <w:pPr>
        <w:spacing w:after="0"/>
        <w:ind w:left="120"/>
        <w:rPr>
          <w:sz w:val="24"/>
          <w:szCs w:val="24"/>
        </w:rPr>
      </w:pPr>
    </w:p>
    <w:tbl>
      <w:tblPr>
        <w:tblW w:w="9640" w:type="dxa"/>
        <w:tblCellSpacing w:w="20" w:type="nil"/>
        <w:tblInd w:w="-2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8"/>
        <w:gridCol w:w="3050"/>
        <w:gridCol w:w="1458"/>
        <w:gridCol w:w="4294"/>
      </w:tblGrid>
      <w:tr w:rsidR="0033307A" w:rsidRPr="0063120E" w:rsidTr="0063120E">
        <w:trPr>
          <w:trHeight w:val="9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bookmarkEnd w:id="2"/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63120E">
              <w:rPr>
                <w:rFonts w:ascii="Times New Roman" w:hAnsi="Times New Roman" w:cs="Times New Roman"/>
                <w:b/>
              </w:rPr>
              <w:t>Электронные цифровые образовательные ресурсы</w:t>
            </w:r>
          </w:p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  <w:bCs/>
              </w:rPr>
              <w:t>(Библиотека ЦОК</w:t>
            </w:r>
            <w:r w:rsidRPr="0063120E">
              <w:rPr>
                <w:rStyle w:val="af4"/>
                <w:rFonts w:ascii="Times New Roman" w:hAnsi="Times New Roman"/>
                <w:b/>
                <w:bCs/>
              </w:rPr>
              <w:footnoteReference w:id="2"/>
            </w:r>
            <w:r w:rsidRPr="0063120E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Выпуклый многоугольник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https://oblakoz.ru/conspect/514564/vypuklye-i-nevypuklye-mnogougolniki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Четырёхугольник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https://lesson.academy-content.myschool.edu.ru/lesson/5678c350-ad75-4239-b33a-22ae4808ad0b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Параллелограмм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параллелограмма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https://lesson.academy-content.myschool.edu.ru/lesson/1c613bbc-0562-4fd8-a081-3936a38e21f2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915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Трапеция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https://lesson.academy-content.myschool.edu.ru/lesson/3dda7122-2848-421a-a12b-7088b61add57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Фалеса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https://lesson.academy-content.myschool.edu.ru/lesson/94f986fa-6b69-4128-be83-f1c9371472f8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Средняя линия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https://lesson.academy-content.myschool.edu.ru/lesson/0c85c697-09fc-4116-8814-c3c2280805fe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Средняя линия трапеции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https://lesson.academy-content.myschool.edu.ru/lesson/d8675165-a6d6-44d0-b323-edd1df3638bb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Прямоугольник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https://lesson.academy-content.myschool.edu.ru/lesson/c21543a6-e95f-4ca1-bb22-d6233f1ca853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Ромб и квадрат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https://lesson.academy-content.myschool.edu.ru/lesson/368fce4a-d5c7-47f3-8b36-6813136b6e36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Ромб и квадрат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https://lesson.academy-content.myschool.edu.ru/lesson/5c255701-4716-4c60-9e6c-cf9b20b4ba32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Центральная симметрия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https://lesson.academy-content.myschool.edu.ru/lesson/e0393f15-8c53-4c04-a6bc-fd38d3e8c118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https://lesson.academy-content.myschool.edu.ru/lesson/1926dd8e-804a-4899-a4ba-c7ed86a4ef00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Площадь многоугольника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https://lesson.academy-content.myschool.edu.ru/lesson/1a20ca5f-d93e-43ff-a7c7-5a7d35a84a5d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Площадь многоугольника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параллелограмма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https://lesson.academy-content.myschool.edu.ru/lesson/3ae90872-8b97-4aeb-82dd-a1086f8f6be7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параллелограмма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https://lesson.academy-content.myschool.edu.ru/lesson/05b80c72-9c42-4460-a187-021eb2b232aa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https://lesson.academy-content.myschool.edu.ru/lesson/1028c88f-514b-46f6-a627-b9aebc30d4e3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трапеции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https://lesson.academy-content.myschool.edu.ru/lesson/e351589e-7c38-4243-8059-12b2af1139ae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трапеции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https://lesson.academy-content.myschool.edu.ru/lesson/c1f5a157-2497-4fbf-91c0-53acf0e685b4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603"/>
                <w:tab w:val="left" w:pos="2818"/>
              </w:tabs>
              <w:spacing w:after="0" w:line="283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Пифагора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https://lesson.academy-content.myschool.edu.ru/lesson/365ba561-f0d1-444b-b200-eac0cfaf911a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Пифагора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https://lesson.academy-content.myschool.edu.ru/lesson/8169cb1b-8f64-4ad6-b1b5-03206fe650a2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 w:line="244" w:lineRule="exact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Пифагора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https://lesson.academy-content.myschool.edu.ru/lesson/9276a5ff-bfa4-42c9-bbea-4494673ba93e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Формула Герона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https://oblakoz.ru/conspect/508978/formula-gerona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426"/>
              </w:tabs>
              <w:spacing w:after="0" w:line="274" w:lineRule="exact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https://lesson.academy-content.myschool.edu.ru/lesson/39d074c8-b7f6-4b6c-9bae-387818ce93d3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https://lesson.academy-content.myschool.edu.ru/lesson/6c65dfe3-2dfc-4630-8188-9332031d5b26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201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Определение подобных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https://lesson.academy-content.myschool.edu.ru/lesson/ec93a6ec-9748-48a3-bc2f-2b07e3713600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202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Отношение площадей подобных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https://lesson.academy-content.myschool.edu.ru/lesson/5e3ce5ef-b09f-4e75-8d80-c88823cd1fe4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41"/>
                <w:tab w:val="left" w:pos="241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Первый признак подобия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https://lesson.academy-content.myschool.edu.ru/lesson/729b9923-279c-4f02-a5a9-c2b7c5449e9a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Второй признак подобия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https://lesson.academy-content.myschool.edu.ru/lesson/f7bb1c9b-623b-4cd6-8681-eef9cf14cbf8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Второй признак подобия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Третий признак подобия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https://lesson.academy-content.myschool.edu.ru/lesson/e8604bbe-261c-4f9f-8871-b775eaffd1c8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Третий признак подобия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https://lesson.academy-content.myschool.edu.ru/lesson/4ae2b0d8-3692-4bfc-9e80-096a59b2fa9d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 w:line="274" w:lineRule="exact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https://lesson.academy-content.myschool.edu.ru/lesson/dd5d3930-84f2-4590-b096-4491eb827fe9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Средняя линия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https://lesson.academy-content.myschool.edu.ru/lesson/0c85c697-09fc-4116-8814-c3c2280805fe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Четыре замечательные точки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https://lesson.academy-content.myschool.edu.ru/lesson/d8675165-a6d6-44d0-b323-edd1df3638bb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Пропорциональные отрезки в прямоугольном треугольнике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https://lesson.academy-content.myschool.edu.ru/lesson/19e81faf-255d-4925-bc53-e5080158a02f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Пропорциональные отрезки в прямоугольном треугольнике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https://lesson.academy-content.myschool.edu.ru/lesson/822c29cc-f71f-4ebd-87e3-d9a1aa2e89c6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Метод подобия в задачах на построение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https://lesson.academy-content.myschool.edu.ru/lesson/dd5d3930-84f2-4590-b096-4491eb827fe9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Метод подобия в задачах на построение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2040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Практические приложения подобия треугольников. Измерительные работы на местности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https://lesson.academy-content.myschool.edu.ru/lesson/6053b002-1915-4299-9d2e-741d5eb8a45d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https://lesson.academy-content.myschool.edu.ru/lesson/144aac3d-c2ef-4b20-b2af-c5d878e51ae5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33307A" w:rsidRPr="0063120E" w:rsidRDefault="0033307A" w:rsidP="0063120E">
            <w:pPr>
              <w:spacing w:after="0" w:line="293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Значения синуса, косинуса и тангенса для углов 30°, 45°, 60°.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https://lesson.academy-content.myschool.edu.ru/lesson/144aac3d-c2ef-4b20-b2af-c5d878e51ae5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https://lesson.academy-content.myschool.edu.ru/lesson/0bb91a93-dfc0-4743-ae2f-1a0a0d7c858a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84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Взаимное расположение прямой и окружности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https://lesson.academy-content.myschool.edu.ru/lesson/e0514652-6710-442e-bec1-12ce6a9a9260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Взаимное расположение двух окружностей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https://lesson.academy-content.myschool.edu.ru/lesson/52c5b4d6-5023-45e8-b562-d6c74a3abdb7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Общие касательные двух окружностей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79"/>
                <w:tab w:val="left" w:pos="2573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Градусная  мера</w:t>
            </w:r>
            <w:r w:rsidRPr="0063120E">
              <w:rPr>
                <w:rStyle w:val="21"/>
                <w:rFonts w:eastAsiaTheme="majorEastAsia"/>
                <w:color w:val="auto"/>
              </w:rPr>
              <w:tab/>
              <w:t xml:space="preserve"> дуги окружности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75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о вписанном угле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https://lesson.academy-content.myschool.edu.ru/lesson/707715e5-d5cd-4152-8931-a8091a7d7676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61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Углы, образованные хордами, касательными и секущими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https://lesson.academy-content.myschool.edu.ru/lesson/2e7afbb9-abdc-4c8f-b9b4-eba7c0d261e9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845"/>
                <w:tab w:val="left" w:pos="197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Углы, образованные хордами, касательными и секущими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https://lesson.academy-content.myschool.edu.ru/lesson/707715e5-d5cd-4152-8931-a8091a7d7676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Вписанная окружность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https://lesson.academy-content.myschool.edu.ru/lesson/7be57a09-5123-4418-9fee-00a37f6183c3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22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Вписанная окружность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Описанная окружность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https://lesson.academy-content.myschool.edu.ru/lesson/03ee9dc8-827b-4200-919c-270e4f02e13f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Описанная окружность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https://lesson.academy-content.myschool.edu.ru/lesson/bff236fc-f363-4b50-9e1a-b4c312ec7aaf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https://lesson.academy-content.myschool.edu.ru/lesson/d02e062a-6dc7-4103-b760-d26d6d3d4ea5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 xml:space="preserve">Повторение. Площадь четырехугольников, треугольника. Теорема Пифагора.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https://lesson.academy-content.myschool.edu.ru/lesson/95947502-3ec5-4108-bccb-fe3d607b4f38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Признаки подобия треугольников. Пропорциональные отрезки. Теорема Фалеса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https://lesson.academy-content.myschool.edu.ru/lesson/9b1f5c71-be4c-4862-aebe-3357bc8596e9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Окружность и касательные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https://lesson.academy-content.myschool.edu.ru/lesson/6ed34628-3e4f-45ea-8d5d-c50f2f8897b4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Вписанные углы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https://lesson.academy-content.myschool.edu.ru/lesson/405ec036-c370-45a7-9222-9c496d7a1428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3970" w:type="dxa"/>
            <w:gridSpan w:val="2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</w:tbl>
    <w:p w:rsidR="0033307A" w:rsidRPr="0033307A" w:rsidRDefault="0033307A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33307A" w:rsidRDefault="0033307A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33307A" w:rsidRDefault="0033307A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  <w:r w:rsidRPr="0033307A">
        <w:rPr>
          <w:rFonts w:ascii="Times New Roman" w:hAnsi="Times New Roman"/>
          <w:b/>
          <w:sz w:val="24"/>
          <w:szCs w:val="24"/>
        </w:rPr>
        <w:t xml:space="preserve">9 КЛАСС </w:t>
      </w:r>
    </w:p>
    <w:p w:rsidR="00CD5492" w:rsidRPr="0033307A" w:rsidRDefault="00CD5492" w:rsidP="0033307A">
      <w:pPr>
        <w:spacing w:after="0"/>
        <w:ind w:left="120"/>
        <w:rPr>
          <w:sz w:val="24"/>
          <w:szCs w:val="24"/>
        </w:rPr>
      </w:pPr>
    </w:p>
    <w:tbl>
      <w:tblPr>
        <w:tblW w:w="9640" w:type="dxa"/>
        <w:tblCellSpacing w:w="20" w:type="nil"/>
        <w:tblInd w:w="-2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6"/>
        <w:gridCol w:w="3015"/>
        <w:gridCol w:w="1384"/>
        <w:gridCol w:w="4465"/>
      </w:tblGrid>
      <w:tr w:rsidR="0033307A" w:rsidRPr="00CD5492" w:rsidTr="0063120E">
        <w:trPr>
          <w:trHeight w:val="9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:rsidR="0033307A" w:rsidRPr="00CD5492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CD5492">
              <w:rPr>
                <w:rFonts w:ascii="Times New Roman" w:hAnsi="Times New Roman" w:cs="Times New Roman"/>
                <w:b/>
              </w:rPr>
              <w:t>Электронные цифровые образовательные ресурсы</w:t>
            </w:r>
          </w:p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  <w:b/>
                <w:bCs/>
              </w:rPr>
              <w:t>(Библиотека ЦОК</w:t>
            </w:r>
            <w:r w:rsidRPr="00CD5492">
              <w:rPr>
                <w:rStyle w:val="af4"/>
                <w:rFonts w:ascii="Times New Roman" w:hAnsi="Times New Roman"/>
                <w:b/>
                <w:bCs/>
              </w:rPr>
              <w:footnoteReference w:id="3"/>
            </w:r>
            <w:r w:rsidRPr="00CD5492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Понятие вектора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https://lesson.academy-content.myschool.edu.ru/lesson/8c78f9f3-0b96-4d2d-8448-ca4984b457fb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Равенство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Законы сложения векторов. Правило параллелограмма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https://oblakoz.ru/conspect/489069/slozhenie-vektorov-vychitanie-vektorov</w:t>
            </w:r>
          </w:p>
          <w:p w:rsidR="0033307A" w:rsidRPr="00CD5492" w:rsidRDefault="0033307A" w:rsidP="0063120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https://lesson.academy-content.myschool.edu.ru/lesson/8c78f9f3-0b96-4d2d-8448-ca4984b457fb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Сумма нескольких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915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Вычитание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Произведение вектора на число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https://lesson.academy-content.myschool.edu.ru/lesson/3a173212-b167-4fad-9254-eaa8ed4fc944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Применение векторов к решению задач и доказательству теорем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https://lesson.academy-content.myschool.edu.ru/lesson/cfdd7a71-f278-4797-a31a-c032943c12a0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Разложение вектора по двум неколлинеарным векторам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https://lesson.academy-content.myschool.edu.ru/lesson/dbbfc104-c736-4c9b-9f98-248d8dee4830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Координаты вектора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https://lesson.academy-content.myschool.edu.ru/lesson/b53de3c2-9b86-49be-8b09-cb79788d9cd9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Связь между координатами вектора и координатами его начала и конца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https://lesson.academy-content.myschool.edu.ru/lesson/cb5d23e8-98bd-4fc8-9740-02858bb1392d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Простейшие задачи в координатах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spacing w:after="200" w:line="276" w:lineRule="auto"/>
              <w:ind w:left="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https://lesson.academy-content.myschool.edu.ru/lesson/040f905b-2296-4347-b899-223c406f82b2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Уравнение линии на плоскости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Уравнение окружности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https://lesson.academy-content.myschool.edu.ru/lesson/2339d0ed-2f7c-4634-97a4-2d16874f9fb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Уравнение прямой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20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https://lesson.academy-content.myschool.edu.ru/lesson/040f905b-2296-4347-b899-223c406f82b2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https://lesson.academy-content.myschool.edu.ru/lesson/9da0b27d-c23a-4e15-8a84-25b3443facf2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https://lesson.academy-content.myschool.edu.ru/lesson/bd9f8fc3-f8d5-4ef2-aad1-57f8fbb626e4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 w:line="278" w:lineRule="exact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Синус, косинус, тангенс, котангенс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https://lesson.academy-content.myschool.edu.ru/lesson/120ccd59-7bd6-4de3-9b30-3fa45032ae1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 w:line="274" w:lineRule="exact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Основное тригонометрическое тождество. Формулы приведения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https://lesson.academy-content.myschool.edu.ru/lesson/9a81704f-ee7c-43c5-b959-73fda09b677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Угловой коэффициент прямой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https://lesson.academy-content.myschool.edu.ru/lesson/d919b49b-9bef-4446-a5dc-9ebe2aad68b5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Теорема о площади треугольника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https://lesson.academy-content.myschool.edu.ru/lesson/5ac30a98-ebd2-450c-8e39-d87cd88cd41b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603"/>
                <w:tab w:val="left" w:pos="2818"/>
              </w:tabs>
              <w:spacing w:after="0" w:line="283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Теорема синусов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https://lesson.academy-content.myschool.edu.ru/lesson/f07d46e9-221e-4d92-808a-0827a1d54588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Теорема косинусов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https://lesson.academy-content.myschool.edu.ru/lesson/c06e84c5-f9ee-4c4f-b602-420bfe06cb7d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</w:tcPr>
          <w:p w:rsidR="0033307A" w:rsidRPr="00CD5492" w:rsidRDefault="0033307A" w:rsidP="0063120E">
            <w:pPr>
              <w:spacing w:after="0" w:line="24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треугольников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https://lesson.academy-content.myschool.edu.ru/lesson/9d63cdda-c837-41f1-a625-0fc9603dadf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Скалярное произведение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https://lesson.academy-content.myschool.edu.ru/lesson/5f4ddad8-6d91-499b-922a-e8b78e781535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42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Скалярное произведение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https://lesson.academy-content.myschool.edu.ru/lesson/7748d62b-6bf5-4414-863b-25bedbcff293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https://lesson.academy-content.myschool.edu.ru/lesson/99807078-7af5-468b-8ef9-3b9be574a9a9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201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Правильный многоугольник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https://lesson.academy-content.myschool.edu.ru/lesson/e70ce9ec-3dfa-43ae-858b-7dcdd5a38f7a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74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Окружность, описанная около правильного многоугольника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541"/>
                <w:tab w:val="left" w:pos="241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Окружность, вписанная в правильный многоугольник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https://lesson.academy-content.myschool.edu.ru/lesson/e70ce9ec-3dfa-43ae-858b-7dcdd5a38f7a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tabs>
                <w:tab w:val="left" w:pos="1742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CD5492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CD5492">
            <w:pPr>
              <w:spacing w:after="0" w:line="274" w:lineRule="exact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Длина окружности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https://lesson.academy-content.myschool.edu.ru/lesson/a2e87148-b50e-49da-8c67-0966e2353a5d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Радианная мера угла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https://lesson.academy-content.myschool.edu.ru/lesson/23cf69f7-e7d9-422f-ae30-4ddaaa27feb7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Площадь круга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https://lesson.academy-content.myschool.edu.ru/lesson/1e1f5524-6e65-496e-bd8f-9cd6b6a90923</w:t>
            </w:r>
          </w:p>
        </w:tc>
      </w:tr>
      <w:tr w:rsidR="0033307A" w:rsidRPr="00CD5492" w:rsidTr="00CD5492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CD5492">
            <w:pPr>
              <w:spacing w:after="0" w:line="274" w:lineRule="exact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Площадь кругового сектора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https://lesson.academy-content.myschool.edu.ru/lesson/2c47ce2a-7b61-4d77-8851-85cc6ff97779</w:t>
            </w:r>
          </w:p>
        </w:tc>
      </w:tr>
      <w:tr w:rsidR="0033307A" w:rsidRPr="00CD5492" w:rsidTr="00CD5492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CD5492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https://lesson.academy-content.myschool.edu.ru/lesson/e2691281-b93b-4a2f-8e10-dcb2e0de7923</w:t>
            </w:r>
          </w:p>
        </w:tc>
      </w:tr>
      <w:tr w:rsidR="0033307A" w:rsidRPr="00CD5492" w:rsidTr="00CD5492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CD5492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https://lesson.academy-content.myschool.edu.ru/lesson/6ea953da-cb3d-4ecc-a86b-ec8c58b65888</w:t>
            </w:r>
          </w:p>
        </w:tc>
      </w:tr>
      <w:tr w:rsidR="0033307A" w:rsidRPr="00CD5492" w:rsidTr="00CD5492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CD5492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https://lesson.academy-content.myschool.edu.ru/lesson/ec4a77b6-eb84-4de3-87e4-3a7519f6e5cd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Отображение плоскости на себя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https://oblakoz.ru/conspect/489090/parallelnyy-perenos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2040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Понятие движения плоскости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https://lesson.academy-content.myschool.edu.ru/lesson/52b26f3f-c5fb-49b1-96d7-f8ce849ac4d3</w:t>
            </w:r>
          </w:p>
        </w:tc>
      </w:tr>
      <w:tr w:rsidR="0033307A" w:rsidRPr="00CD5492" w:rsidTr="0063120E">
        <w:trPr>
          <w:trHeight w:val="625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Понятие движения плоскости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2040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Параллельный перенос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20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https://lesson.academy-content.myschool.edu.ru/lesson/b9645ae6-4857-44b5-9322-95d6d780e3b7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Поворот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Поворот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</w:tcPr>
          <w:p w:rsidR="0033307A" w:rsidRPr="00CD5492" w:rsidRDefault="0033307A" w:rsidP="0063120E">
            <w:pPr>
              <w:spacing w:after="0" w:line="293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Симметрии фигур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https://lesson.academy-content.myschool.edu.ru/lesson/7af7bc45-3670-4f4e-88b0-e87d3a8e9c74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Симметрии фигур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https://lesson.academy-content.myschool.edu.ru/lesson/7f8f98ac-0760-4892-a5e6-6c40c549344b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584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Подобие многоугольников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https://oblakoz.ru/conspect/489067/podobie-mnogougolnikov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Подобие многоугольников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579"/>
                <w:tab w:val="left" w:pos="2573"/>
              </w:tabs>
              <w:spacing w:after="0" w:line="278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Преобразование подобия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https://lesson.academy-content.myschool.edu.ru/lesson/5049c591-bed1-445a-8ac3-3c768b4b8b6e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75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Преобразование подобия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61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Применение подобия к доказательству теорем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https://lesson.academy-content.myschool.edu.ru/lesson/0f00e5d4-5474-4052-bd2f-803cfb1b3848</w:t>
            </w:r>
          </w:p>
        </w:tc>
      </w:tr>
      <w:tr w:rsidR="0033307A" w:rsidRPr="00CD5492" w:rsidTr="0063120E">
        <w:trPr>
          <w:trHeight w:val="656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680"/>
                <w:tab w:val="left" w:pos="2928"/>
              </w:tabs>
              <w:spacing w:after="0" w:line="283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Применение подобия к решению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https://lesson.academy-content.myschool.edu.ru/lesson/d4aff632-910a-4a90-a877-28f34bf58396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https://lesson.academy-content.myschool.edu.ru/lesson/b63ddeb3-47bd-4e10-bb5e-85d64960592f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522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Простейшие геометрические фигуры и их свойства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https://lesson.academy-content.myschool.edu.ru/lesson/35923452-75aa-4da2-bf11-6f27ba3edb7c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Треугольники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https://lesson.academy-content.myschool.edu.ru/lesson/051cd5bf-6561-476b-9568-17c7f69b2145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Признаки подобия и равенства треугольников. Теорема Фалеса. Пропорциональные отрезки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https://lesson.academy-content.myschool.edu.ru/lesson/48088c0a-1443-424a-a937-6246683d3679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Углы в окружности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https://lesson.academy-content.myschool.edu.ru/lesson/3d2d5b07-cbdf-44a4-938b-addcb3689ab0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Площадь четырехугольников, треугольника. Теорема Пифагора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https://lesson.academy-content.myschool.edu.ru/lesson/16e5b7bb-d4fb-4bcf-994e-628b93365f74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Тригонометрия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https://lesson.academy-content.myschool.edu.ru/lesson/95e15e94-3c5e-4707-9b52-ea916c8f4685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Обобщение по курсу геометрии 7–9 классов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https://lesson.academy-content.myschool.edu.ru/lesson/c9f3b6bc-bda4-4b79-ae21-8d280ab35e4b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  <w:b/>
              </w:rPr>
            </w:pPr>
            <w:r w:rsidRPr="00CD5492"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Обобщение по курсу геометрии 7–9 классов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https://lesson.academy-content.myschool.edu.ru/lesson/c9f3b6bc-bda4-4b79-ae21-8d280ab35e4b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4009" w:type="dxa"/>
            <w:gridSpan w:val="2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</w:tbl>
    <w:p w:rsidR="0033307A" w:rsidRPr="0033307A" w:rsidRDefault="0033307A" w:rsidP="0033307A"/>
    <w:p w:rsidR="0033307A" w:rsidRPr="0033307A" w:rsidRDefault="0033307A"/>
    <w:p w:rsidR="0033307A" w:rsidRPr="0033307A" w:rsidRDefault="0033307A"/>
    <w:sectPr w:rsidR="0033307A" w:rsidRPr="0033307A" w:rsidSect="00285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B4B" w:rsidRDefault="009C5B4B" w:rsidP="0033307A">
      <w:pPr>
        <w:spacing w:after="0" w:line="240" w:lineRule="auto"/>
      </w:pPr>
      <w:r>
        <w:separator/>
      </w:r>
    </w:p>
  </w:endnote>
  <w:endnote w:type="continuationSeparator" w:id="0">
    <w:p w:rsidR="009C5B4B" w:rsidRDefault="009C5B4B" w:rsidP="00333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B4B" w:rsidRDefault="009C5B4B" w:rsidP="0033307A">
      <w:pPr>
        <w:spacing w:after="0" w:line="240" w:lineRule="auto"/>
      </w:pPr>
      <w:r>
        <w:separator/>
      </w:r>
    </w:p>
  </w:footnote>
  <w:footnote w:type="continuationSeparator" w:id="0">
    <w:p w:rsidR="009C5B4B" w:rsidRDefault="009C5B4B" w:rsidP="0033307A">
      <w:pPr>
        <w:spacing w:after="0" w:line="240" w:lineRule="auto"/>
      </w:pPr>
      <w:r>
        <w:continuationSeparator/>
      </w:r>
    </w:p>
  </w:footnote>
  <w:footnote w:id="1">
    <w:p w:rsidR="0063120E" w:rsidRDefault="0063120E" w:rsidP="0033307A">
      <w:pPr>
        <w:pStyle w:val="af2"/>
        <w:spacing w:after="0"/>
      </w:pPr>
      <w:r>
        <w:rPr>
          <w:rStyle w:val="af4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63120E" w:rsidRPr="003D1F82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1" w:history="1">
        <w:r w:rsidRPr="003D1F82">
          <w:rPr>
            <w:rStyle w:val="ad"/>
            <w:rFonts w:ascii="Times New Roman" w:eastAsiaTheme="majorEastAsia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63120E" w:rsidRPr="003D1F82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63120E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63120E" w:rsidRDefault="0063120E" w:rsidP="0033307A">
      <w:pPr>
        <w:pStyle w:val="af2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2">
    <w:p w:rsidR="0063120E" w:rsidRDefault="0063120E" w:rsidP="0033307A">
      <w:pPr>
        <w:pStyle w:val="af2"/>
        <w:spacing w:after="0"/>
      </w:pPr>
      <w:r>
        <w:rPr>
          <w:rStyle w:val="af4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63120E" w:rsidRPr="003D1F82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2" w:history="1">
        <w:r w:rsidRPr="003D1F82">
          <w:rPr>
            <w:rStyle w:val="ad"/>
            <w:rFonts w:ascii="Times New Roman" w:eastAsiaTheme="majorEastAsia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63120E" w:rsidRPr="003D1F82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63120E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63120E" w:rsidRDefault="0063120E" w:rsidP="0033307A">
      <w:pPr>
        <w:pStyle w:val="af2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3">
    <w:p w:rsidR="0063120E" w:rsidRDefault="0063120E" w:rsidP="0033307A">
      <w:pPr>
        <w:pStyle w:val="af2"/>
        <w:spacing w:after="0"/>
      </w:pPr>
      <w:r>
        <w:rPr>
          <w:rStyle w:val="af4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63120E" w:rsidRPr="003D1F82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3" w:history="1">
        <w:r w:rsidRPr="003D1F82">
          <w:rPr>
            <w:rStyle w:val="ad"/>
            <w:rFonts w:ascii="Times New Roman" w:eastAsiaTheme="majorEastAsia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63120E" w:rsidRPr="003D1F82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63120E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63120E" w:rsidRDefault="0063120E" w:rsidP="0033307A">
      <w:pPr>
        <w:pStyle w:val="af2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80B1B"/>
    <w:multiLevelType w:val="multilevel"/>
    <w:tmpl w:val="897A76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7A208B"/>
    <w:multiLevelType w:val="multilevel"/>
    <w:tmpl w:val="62DA9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2EA4133"/>
    <w:multiLevelType w:val="multilevel"/>
    <w:tmpl w:val="F210E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E03AE0"/>
    <w:multiLevelType w:val="multilevel"/>
    <w:tmpl w:val="C576E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9C3602"/>
    <w:multiLevelType w:val="multilevel"/>
    <w:tmpl w:val="31366B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C1326D"/>
    <w:multiLevelType w:val="multilevel"/>
    <w:tmpl w:val="8512A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9F393C"/>
    <w:multiLevelType w:val="multilevel"/>
    <w:tmpl w:val="E7EE19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DD55058"/>
    <w:multiLevelType w:val="multilevel"/>
    <w:tmpl w:val="0344B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B0A7694"/>
    <w:multiLevelType w:val="multilevel"/>
    <w:tmpl w:val="B0C28F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0202973"/>
    <w:multiLevelType w:val="multilevel"/>
    <w:tmpl w:val="DD1E484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3AC380C"/>
    <w:multiLevelType w:val="multilevel"/>
    <w:tmpl w:val="ADA06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23E2D0E"/>
    <w:multiLevelType w:val="multilevel"/>
    <w:tmpl w:val="7AA6A64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1260180"/>
    <w:multiLevelType w:val="multilevel"/>
    <w:tmpl w:val="689A37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10"/>
  </w:num>
  <w:num w:numId="5">
    <w:abstractNumId w:val="2"/>
  </w:num>
  <w:num w:numId="6">
    <w:abstractNumId w:val="3"/>
  </w:num>
  <w:num w:numId="7">
    <w:abstractNumId w:val="0"/>
  </w:num>
  <w:num w:numId="8">
    <w:abstractNumId w:val="9"/>
  </w:num>
  <w:num w:numId="9">
    <w:abstractNumId w:val="6"/>
  </w:num>
  <w:num w:numId="10">
    <w:abstractNumId w:val="11"/>
  </w:num>
  <w:num w:numId="11">
    <w:abstractNumId w:val="12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07A"/>
    <w:rsid w:val="002858B9"/>
    <w:rsid w:val="002A56A3"/>
    <w:rsid w:val="002B58EC"/>
    <w:rsid w:val="0033307A"/>
    <w:rsid w:val="0063120E"/>
    <w:rsid w:val="006719EE"/>
    <w:rsid w:val="009C5B4B"/>
    <w:rsid w:val="00A41398"/>
    <w:rsid w:val="00B436BB"/>
    <w:rsid w:val="00B75FF3"/>
    <w:rsid w:val="00CD5492"/>
    <w:rsid w:val="00D14D6D"/>
    <w:rsid w:val="00DB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D71AEA-35BD-4BA7-A43C-C529DD8F9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8B9"/>
  </w:style>
  <w:style w:type="paragraph" w:styleId="1">
    <w:name w:val="heading 1"/>
    <w:basedOn w:val="a"/>
    <w:next w:val="a"/>
    <w:link w:val="10"/>
    <w:uiPriority w:val="9"/>
    <w:qFormat/>
    <w:rsid w:val="0033307A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3307A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3307A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3307A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3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307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3307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3307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3307A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3307A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33307A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33307A"/>
    <w:rPr>
      <w:lang w:val="en-US"/>
    </w:rPr>
  </w:style>
  <w:style w:type="paragraph" w:styleId="a7">
    <w:name w:val="Normal Indent"/>
    <w:basedOn w:val="a"/>
    <w:uiPriority w:val="99"/>
    <w:unhideWhenUsed/>
    <w:rsid w:val="0033307A"/>
    <w:pPr>
      <w:spacing w:after="200" w:line="276" w:lineRule="auto"/>
      <w:ind w:left="720"/>
    </w:pPr>
    <w:rPr>
      <w:lang w:val="en-US"/>
    </w:rPr>
  </w:style>
  <w:style w:type="paragraph" w:styleId="a8">
    <w:name w:val="Subtitle"/>
    <w:basedOn w:val="a"/>
    <w:next w:val="a"/>
    <w:link w:val="a9"/>
    <w:uiPriority w:val="11"/>
    <w:qFormat/>
    <w:rsid w:val="0033307A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8"/>
    <w:uiPriority w:val="11"/>
    <w:rsid w:val="0033307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33307A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Заголовок Знак"/>
    <w:basedOn w:val="a0"/>
    <w:link w:val="aa"/>
    <w:uiPriority w:val="10"/>
    <w:rsid w:val="0033307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33307A"/>
    <w:rPr>
      <w:i/>
      <w:iCs/>
    </w:rPr>
  </w:style>
  <w:style w:type="character" w:styleId="ad">
    <w:name w:val="Hyperlink"/>
    <w:basedOn w:val="a0"/>
    <w:uiPriority w:val="99"/>
    <w:unhideWhenUsed/>
    <w:rsid w:val="0033307A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33307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33307A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character" w:customStyle="1" w:styleId="21">
    <w:name w:val="Основной текст (2)"/>
    <w:basedOn w:val="a0"/>
    <w:rsid w:val="00333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_"/>
    <w:basedOn w:val="a0"/>
    <w:rsid w:val="00333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af0">
    <w:name w:val="footer"/>
    <w:basedOn w:val="a"/>
    <w:link w:val="af1"/>
    <w:uiPriority w:val="99"/>
    <w:unhideWhenUsed/>
    <w:rsid w:val="0033307A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1">
    <w:name w:val="Нижний колонтитул Знак"/>
    <w:basedOn w:val="a0"/>
    <w:link w:val="af0"/>
    <w:uiPriority w:val="99"/>
    <w:rsid w:val="0033307A"/>
    <w:rPr>
      <w:lang w:val="en-US"/>
    </w:rPr>
  </w:style>
  <w:style w:type="paragraph" w:styleId="af2">
    <w:name w:val="footnote text"/>
    <w:basedOn w:val="a"/>
    <w:link w:val="af3"/>
    <w:uiPriority w:val="99"/>
    <w:semiHidden/>
    <w:unhideWhenUsed/>
    <w:rsid w:val="0033307A"/>
    <w:rPr>
      <w:rFonts w:ascii="Calibri" w:eastAsia="Times New Roman" w:hAnsi="Calibri" w:cs="Calibri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33307A"/>
    <w:rPr>
      <w:rFonts w:ascii="Calibri" w:eastAsia="Times New Roman" w:hAnsi="Calibri" w:cs="Calibri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33307A"/>
    <w:rPr>
      <w:rFonts w:cs="Times New Roman"/>
      <w:vertAlign w:val="superscript"/>
    </w:rPr>
  </w:style>
  <w:style w:type="character" w:customStyle="1" w:styleId="211pt">
    <w:name w:val="Основной текст (2) + 11 pt;Полужирный"/>
    <w:basedOn w:val="22"/>
    <w:rsid w:val="003330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9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7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06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2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98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22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38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3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86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0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85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786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715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myschool.edu.ru/" TargetMode="External"/><Relationship Id="rId2" Type="http://schemas.openxmlformats.org/officeDocument/2006/relationships/hyperlink" Target="https://myschool.edu.ru/" TargetMode="External"/><Relationship Id="rId1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5977</Words>
  <Characters>34074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Azerty</cp:lastModifiedBy>
  <cp:revision>2</cp:revision>
  <dcterms:created xsi:type="dcterms:W3CDTF">2024-10-07T17:29:00Z</dcterms:created>
  <dcterms:modified xsi:type="dcterms:W3CDTF">2024-10-07T17:29:00Z</dcterms:modified>
</cp:coreProperties>
</file>